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A485" w14:textId="77777777" w:rsidR="006E3A8E" w:rsidRDefault="006E3A8E" w:rsidP="006E3A8E">
      <w:pPr>
        <w:pStyle w:val="berschrift1"/>
      </w:pPr>
      <w:bookmarkStart w:id="0" w:name="_Hlk118455073"/>
      <w:r>
        <w:t>Einführung eines Klimarats</w:t>
      </w:r>
    </w:p>
    <w:bookmarkEnd w:id="0"/>
    <w:p w14:paraId="7B1142E7" w14:textId="77777777" w:rsidR="006E3A8E" w:rsidRDefault="006E3A8E" w:rsidP="006E3A8E"/>
    <w:p w14:paraId="604087C9" w14:textId="77777777" w:rsidR="006E3A8E" w:rsidRDefault="006E3A8E" w:rsidP="006E3A8E">
      <w:pPr>
        <w:rPr>
          <w:b/>
          <w:bCs/>
        </w:rPr>
      </w:pPr>
      <w:r>
        <w:rPr>
          <w:b/>
          <w:bCs/>
        </w:rPr>
        <w:t>Hintergrund</w:t>
      </w:r>
    </w:p>
    <w:p w14:paraId="26A60B34" w14:textId="77777777" w:rsidR="006E3A8E" w:rsidRDefault="006E3A8E" w:rsidP="006E3A8E">
      <w:r>
        <w:t xml:space="preserve">Klimaräte wurden schon auf unterschiedlichen Ebenen eingesetzt. Insbesondere wurde ein </w:t>
      </w:r>
      <w:proofErr w:type="spellStart"/>
      <w:r>
        <w:t>Klimarat</w:t>
      </w:r>
      <w:proofErr w:type="spellEnd"/>
      <w:r>
        <w:t xml:space="preserve"> für die Erarbeitung von Klimaschutz-Vorschlägen für ganz Österreich eingesetzt. Aber auch für Klimaräte auf Gemeindeebene gibt es schon Beispiele. Grundsätzlich dient ein Bürgerrat dazu, mittels Einbindung von unterschiedlichen </w:t>
      </w:r>
      <w:proofErr w:type="spellStart"/>
      <w:proofErr w:type="gramStart"/>
      <w:r>
        <w:t>Teilnehmer:innen</w:t>
      </w:r>
      <w:proofErr w:type="spellEnd"/>
      <w:proofErr w:type="gramEnd"/>
      <w:r>
        <w:t xml:space="preserve"> der Gesellschaft konkrete Klimaschutzvorschläge zu erarbeiten, die auch von einer breiten Gesellschaftsschicht getragen werden. Durch die proaktive und transparente Einbindung der </w:t>
      </w:r>
      <w:proofErr w:type="spellStart"/>
      <w:proofErr w:type="gramStart"/>
      <w:r>
        <w:t>Bürger:innen</w:t>
      </w:r>
      <w:proofErr w:type="spellEnd"/>
      <w:proofErr w:type="gramEnd"/>
      <w:r>
        <w:t xml:space="preserve"> steigt die Innovationskraft und Akzeptanz der Maßnahmen. </w:t>
      </w:r>
    </w:p>
    <w:p w14:paraId="4B0893EB" w14:textId="77777777" w:rsidR="006E3A8E" w:rsidRDefault="006E3A8E" w:rsidP="006E3A8E"/>
    <w:p w14:paraId="231F89E5" w14:textId="77777777" w:rsidR="006E3A8E" w:rsidRDefault="006E3A8E" w:rsidP="006E3A8E">
      <w:pPr>
        <w:rPr>
          <w:b/>
          <w:bCs/>
        </w:rPr>
      </w:pPr>
      <w:r>
        <w:rPr>
          <w:b/>
          <w:bCs/>
        </w:rPr>
        <w:t>Beschluss</w:t>
      </w:r>
    </w:p>
    <w:p w14:paraId="0BF9E2C6" w14:textId="77777777" w:rsidR="006E3A8E" w:rsidRDefault="006E3A8E" w:rsidP="006E3A8E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die Einführung eines Klimarats bis zum Jahr </w:t>
      </w:r>
      <w:proofErr w:type="spellStart"/>
      <w:r>
        <w:t>xxxx</w:t>
      </w:r>
      <w:proofErr w:type="spellEnd"/>
      <w:r>
        <w:t xml:space="preserve">. Die Ergebnisse des Klimarats sollen bis zum Jahr </w:t>
      </w:r>
      <w:proofErr w:type="spellStart"/>
      <w:r>
        <w:t>xxxx</w:t>
      </w:r>
      <w:proofErr w:type="spellEnd"/>
      <w:r>
        <w:t xml:space="preserve"> vorliegen und im Gemeinderat diskutiert werden. </w:t>
      </w:r>
    </w:p>
    <w:p w14:paraId="0C7D6B79" w14:textId="77777777" w:rsidR="006E3A8E" w:rsidRPr="006F26FF" w:rsidRDefault="006E3A8E" w:rsidP="006E3A8E">
      <w:r w:rsidRPr="00071F53">
        <w:t xml:space="preserve">Der Gemeinderat beschließt ein Budget von </w:t>
      </w:r>
      <w:r>
        <w:t>x Euro</w:t>
      </w:r>
      <w:r w:rsidRPr="006F26FF">
        <w:t xml:space="preserve"> für die professionelle Begleitung des Klimarats.</w:t>
      </w:r>
    </w:p>
    <w:p w14:paraId="4290B482" w14:textId="77777777" w:rsidR="006E3A8E" w:rsidRDefault="006E3A8E" w:rsidP="006E3A8E"/>
    <w:p w14:paraId="4469B7DE" w14:textId="77777777" w:rsidR="006E3A8E" w:rsidRDefault="006E3A8E" w:rsidP="006E3A8E">
      <w:pPr>
        <w:rPr>
          <w:b/>
          <w:bCs/>
        </w:rPr>
      </w:pPr>
      <w:r>
        <w:rPr>
          <w:b/>
          <w:bCs/>
        </w:rPr>
        <w:t>Erläuterung</w:t>
      </w:r>
    </w:p>
    <w:p w14:paraId="26BF94EB" w14:textId="77777777" w:rsidR="006E3A8E" w:rsidRPr="00C901B8" w:rsidRDefault="006E3A8E" w:rsidP="006E3A8E">
      <w:r w:rsidRPr="00C901B8">
        <w:t xml:space="preserve">Die Erfahrung zeigt, dass ein gut geplanter und umgesetzter Prozess eine professionelle Begleitung benötigt. Das ist mit Kosten verbunden. </w:t>
      </w:r>
    </w:p>
    <w:p w14:paraId="1EC0C9F9" w14:textId="77777777" w:rsidR="006E3A8E" w:rsidRDefault="006E3A8E" w:rsidP="006E3A8E">
      <w:pPr>
        <w:rPr>
          <w:b/>
          <w:bCs/>
        </w:rPr>
      </w:pPr>
    </w:p>
    <w:p w14:paraId="65111DB0" w14:textId="77777777" w:rsidR="006E3A8E" w:rsidRPr="00DC60BF" w:rsidRDefault="006E3A8E" w:rsidP="006E3A8E">
      <w:pPr>
        <w:rPr>
          <w:b/>
          <w:bCs/>
        </w:rPr>
      </w:pPr>
      <w:r w:rsidRPr="00DC60BF">
        <w:rPr>
          <w:b/>
          <w:bCs/>
        </w:rPr>
        <w:t>Förderungen und Hilfestellung</w:t>
      </w:r>
    </w:p>
    <w:p w14:paraId="5CACC6AC" w14:textId="77777777" w:rsidR="006E3A8E" w:rsidRPr="008C7CBD" w:rsidRDefault="006E3A8E" w:rsidP="006E3A8E">
      <w:r w:rsidRPr="00B72A25">
        <w:t xml:space="preserve">Ergebnisse des Klimarats der </w:t>
      </w:r>
      <w:proofErr w:type="gramStart"/>
      <w:r w:rsidRPr="00B72A25">
        <w:t>KEM Baden</w:t>
      </w:r>
      <w:proofErr w:type="gramEnd"/>
      <w:r w:rsidRPr="00B72A25">
        <w:t xml:space="preserve">: </w:t>
      </w:r>
      <w:r>
        <w:br/>
      </w:r>
      <w:hyperlink r:id="rId7" w:history="1">
        <w:r>
          <w:rPr>
            <w:rStyle w:val="Hyperlink"/>
          </w:rPr>
          <w:t>https://www.baden.at/KLIMA-FIT</w:t>
        </w:r>
      </w:hyperlink>
    </w:p>
    <w:p w14:paraId="6B4E973D" w14:textId="77777777" w:rsidR="006E3A8E" w:rsidRDefault="006E3A8E" w:rsidP="006E3A8E">
      <w:hyperlink r:id="rId8" w:tooltip="https://klimarat.org/" w:history="1">
        <w:proofErr w:type="spellStart"/>
        <w:r w:rsidRPr="00071F53">
          <w:t>Klimarat</w:t>
        </w:r>
        <w:proofErr w:type="spellEnd"/>
        <w:r w:rsidRPr="00071F53">
          <w:t xml:space="preserve"> Österreich</w:t>
        </w:r>
      </w:hyperlink>
      <w:r>
        <w:t>:</w:t>
      </w:r>
    </w:p>
    <w:p w14:paraId="410CE86F" w14:textId="77777777" w:rsidR="006E3A8E" w:rsidRPr="007106EE" w:rsidRDefault="006E3A8E" w:rsidP="006E3A8E">
      <w:r w:rsidRPr="00CA0DB0">
        <w:t>https://klimarat.org/</w:t>
      </w:r>
    </w:p>
    <w:p w14:paraId="273DCC1C" w14:textId="77777777" w:rsidR="006E3A8E" w:rsidRDefault="006E3A8E" w:rsidP="006E3A8E">
      <w:pPr>
        <w:rPr>
          <w:rStyle w:val="Hyperlink"/>
        </w:rPr>
      </w:pPr>
      <w:r w:rsidRPr="00C901B8">
        <w:t>Grundsätzlich kann die Umsetzung eines Klimarats eine Maßnahme eines KEM-Antrags sein</w:t>
      </w:r>
      <w:r>
        <w:t xml:space="preserve">. Klima- und Energie-Modellregionen: </w:t>
      </w:r>
      <w:r>
        <w:br/>
      </w:r>
      <w:hyperlink r:id="rId9" w:history="1">
        <w:r w:rsidRPr="00DC60BF">
          <w:rPr>
            <w:rStyle w:val="Hyperlink"/>
          </w:rPr>
          <w:t>https://www.klimaundenergiemodellregionen.at/</w:t>
        </w:r>
      </w:hyperlink>
    </w:p>
    <w:p w14:paraId="44222F42" w14:textId="45D199AF" w:rsidR="00723915" w:rsidRPr="006E3A8E" w:rsidRDefault="00723915" w:rsidP="006E3A8E"/>
    <w:sectPr w:rsidR="00723915" w:rsidRPr="006E3A8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CA62" w14:textId="77777777" w:rsidR="006E3E3E" w:rsidRDefault="006E3E3E" w:rsidP="00BB275E">
      <w:pPr>
        <w:spacing w:after="0" w:line="240" w:lineRule="auto"/>
      </w:pPr>
      <w:r>
        <w:separator/>
      </w:r>
    </w:p>
  </w:endnote>
  <w:endnote w:type="continuationSeparator" w:id="0">
    <w:p w14:paraId="04B907C3" w14:textId="77777777" w:rsidR="006E3E3E" w:rsidRDefault="006E3E3E" w:rsidP="00B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A282" w14:textId="77777777" w:rsidR="006E3E3E" w:rsidRDefault="006E3E3E" w:rsidP="00BB275E">
      <w:pPr>
        <w:spacing w:after="0" w:line="240" w:lineRule="auto"/>
      </w:pPr>
      <w:r>
        <w:separator/>
      </w:r>
    </w:p>
  </w:footnote>
  <w:footnote w:type="continuationSeparator" w:id="0">
    <w:p w14:paraId="2731C6C7" w14:textId="77777777" w:rsidR="006E3E3E" w:rsidRDefault="006E3E3E" w:rsidP="00B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EED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5F2B73B4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Allgemeines</w:t>
    </w:r>
  </w:p>
  <w:p w14:paraId="7219DEE0" w14:textId="77777777" w:rsidR="00BB275E" w:rsidRPr="00BB275E" w:rsidRDefault="00BB275E" w:rsidP="00BB2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147"/>
    <w:multiLevelType w:val="hybridMultilevel"/>
    <w:tmpl w:val="EEE44D82"/>
    <w:lvl w:ilvl="0" w:tplc="FBD48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C92E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0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C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C6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6E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A4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A1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F8E"/>
    <w:multiLevelType w:val="hybridMultilevel"/>
    <w:tmpl w:val="98E64812"/>
    <w:lvl w:ilvl="0" w:tplc="4CD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40A92">
      <w:start w:val="1"/>
      <w:numFmt w:val="lowerLetter"/>
      <w:lvlText w:val="%2."/>
      <w:lvlJc w:val="left"/>
      <w:pPr>
        <w:ind w:left="1440" w:hanging="360"/>
      </w:pPr>
    </w:lvl>
    <w:lvl w:ilvl="2" w:tplc="C2249BDE">
      <w:start w:val="1"/>
      <w:numFmt w:val="lowerRoman"/>
      <w:lvlText w:val="%3."/>
      <w:lvlJc w:val="right"/>
      <w:pPr>
        <w:ind w:left="2160" w:hanging="180"/>
      </w:pPr>
    </w:lvl>
    <w:lvl w:ilvl="3" w:tplc="3230ACB6">
      <w:start w:val="1"/>
      <w:numFmt w:val="decimal"/>
      <w:lvlText w:val="%4."/>
      <w:lvlJc w:val="left"/>
      <w:pPr>
        <w:ind w:left="2880" w:hanging="360"/>
      </w:pPr>
    </w:lvl>
    <w:lvl w:ilvl="4" w:tplc="3362816E">
      <w:start w:val="1"/>
      <w:numFmt w:val="lowerLetter"/>
      <w:lvlText w:val="%5."/>
      <w:lvlJc w:val="left"/>
      <w:pPr>
        <w:ind w:left="3600" w:hanging="360"/>
      </w:pPr>
    </w:lvl>
    <w:lvl w:ilvl="5" w:tplc="CD20BFDA">
      <w:start w:val="1"/>
      <w:numFmt w:val="lowerRoman"/>
      <w:lvlText w:val="%6."/>
      <w:lvlJc w:val="right"/>
      <w:pPr>
        <w:ind w:left="4320" w:hanging="180"/>
      </w:pPr>
    </w:lvl>
    <w:lvl w:ilvl="6" w:tplc="9AAC6682">
      <w:start w:val="1"/>
      <w:numFmt w:val="decimal"/>
      <w:lvlText w:val="%7."/>
      <w:lvlJc w:val="left"/>
      <w:pPr>
        <w:ind w:left="5040" w:hanging="360"/>
      </w:pPr>
    </w:lvl>
    <w:lvl w:ilvl="7" w:tplc="E0C4485A">
      <w:start w:val="1"/>
      <w:numFmt w:val="lowerLetter"/>
      <w:lvlText w:val="%8."/>
      <w:lvlJc w:val="left"/>
      <w:pPr>
        <w:ind w:left="5760" w:hanging="360"/>
      </w:pPr>
    </w:lvl>
    <w:lvl w:ilvl="8" w:tplc="F662C3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0047"/>
    <w:multiLevelType w:val="hybridMultilevel"/>
    <w:tmpl w:val="B02062EC"/>
    <w:lvl w:ilvl="0" w:tplc="6A7ED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026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E9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C2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2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C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39415">
    <w:abstractNumId w:val="1"/>
  </w:num>
  <w:num w:numId="2" w16cid:durableId="981424897">
    <w:abstractNumId w:val="0"/>
  </w:num>
  <w:num w:numId="3" w16cid:durableId="209400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E"/>
    <w:rsid w:val="0015791E"/>
    <w:rsid w:val="00354D83"/>
    <w:rsid w:val="00360898"/>
    <w:rsid w:val="00374147"/>
    <w:rsid w:val="00596230"/>
    <w:rsid w:val="006E3A8E"/>
    <w:rsid w:val="006E3E3E"/>
    <w:rsid w:val="00711A1E"/>
    <w:rsid w:val="00723915"/>
    <w:rsid w:val="00857D90"/>
    <w:rsid w:val="00895B5E"/>
    <w:rsid w:val="009A6F0F"/>
    <w:rsid w:val="00A7305C"/>
    <w:rsid w:val="00BB275E"/>
    <w:rsid w:val="00B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4B5"/>
  <w15:chartTrackingRefBased/>
  <w15:docId w15:val="{CE78A94B-DEC5-4A7B-846B-F6172EE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A8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75E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75E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75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75E"/>
    <w:rPr>
      <w:lang w:val="de-AT"/>
    </w:rPr>
  </w:style>
  <w:style w:type="character" w:styleId="Hyperlink">
    <w:name w:val="Hyperlink"/>
    <w:uiPriority w:val="99"/>
    <w:unhideWhenUsed/>
    <w:rsid w:val="00354D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23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9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ra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den.at/KLIMA-F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limaundenergiemodellregionen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1443</Characters>
  <Application>Microsoft Office Word</Application>
  <DocSecurity>0</DocSecurity>
  <Lines>41</Lines>
  <Paragraphs>23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2022-11-28T11:26:00Z</dcterms:created>
  <dcterms:modified xsi:type="dcterms:W3CDTF">2022-11-28T11:26:00Z</dcterms:modified>
</cp:coreProperties>
</file>