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68A0" w14:textId="77777777" w:rsidR="008B2F4D" w:rsidRDefault="008B2F4D" w:rsidP="008B2F4D">
      <w:pPr>
        <w:pStyle w:val="berschrift1"/>
      </w:pPr>
      <w:r>
        <w:t>Ausstieg aus Wärmebereitstellung durch Öl und Gas</w:t>
      </w:r>
    </w:p>
    <w:p w14:paraId="0939784D" w14:textId="77777777" w:rsidR="008B2F4D" w:rsidRDefault="008B2F4D" w:rsidP="008B2F4D">
      <w:pPr>
        <w:rPr>
          <w:b/>
          <w:bCs/>
        </w:rPr>
      </w:pPr>
    </w:p>
    <w:p w14:paraId="7CC8E1F5" w14:textId="77777777" w:rsidR="008B2F4D" w:rsidRDefault="008B2F4D" w:rsidP="008B2F4D">
      <w:pPr>
        <w:rPr>
          <w:b/>
          <w:bCs/>
        </w:rPr>
      </w:pPr>
      <w:r>
        <w:rPr>
          <w:b/>
          <w:bCs/>
        </w:rPr>
        <w:t>Hintergrund</w:t>
      </w:r>
    </w:p>
    <w:p w14:paraId="419178DA" w14:textId="77777777" w:rsidR="008B2F4D" w:rsidRDefault="008B2F4D" w:rsidP="008B2F4D">
      <w:r>
        <w:t xml:space="preserve">Noch immer gibt es in Österreich eine Vielzahl von Gemeindegebäuden, die mit Öl oder Gas ihren Wärmebedarf decken. Ein verpflichtender Ausstieg wird über das Erneuerbare-Wärme-Gesetz geregelt. Gemeinden haben eine Vorreiterrolle und daher kommt einem progressiven </w:t>
      </w:r>
      <w:proofErr w:type="spellStart"/>
      <w:r>
        <w:t>Umstiegsplan</w:t>
      </w:r>
      <w:proofErr w:type="spellEnd"/>
      <w:r>
        <w:t xml:space="preserve"> von Gemeinden besonderer Stellenwert zu. </w:t>
      </w:r>
    </w:p>
    <w:p w14:paraId="04D61EFD" w14:textId="77777777" w:rsidR="008B2F4D" w:rsidRDefault="008B2F4D" w:rsidP="008B2F4D">
      <w:pPr>
        <w:rPr>
          <w:b/>
          <w:bCs/>
        </w:rPr>
      </w:pPr>
    </w:p>
    <w:p w14:paraId="256F7095" w14:textId="77777777" w:rsidR="008B2F4D" w:rsidRDefault="008B2F4D" w:rsidP="008B2F4D">
      <w:r>
        <w:rPr>
          <w:b/>
          <w:bCs/>
        </w:rPr>
        <w:t>Beschluss</w:t>
      </w:r>
    </w:p>
    <w:p w14:paraId="3F3EBF19" w14:textId="77777777" w:rsidR="008B2F4D" w:rsidRDefault="008B2F4D" w:rsidP="008B2F4D">
      <w:pPr>
        <w:rPr>
          <w:rFonts w:ascii="Calibri" w:eastAsia="Calibri" w:hAnsi="Calibri" w:cs="Calibri"/>
          <w:color w:val="000000"/>
        </w:rPr>
      </w:pPr>
      <w:bookmarkStart w:id="0" w:name="_Hlk120094524"/>
      <w:r>
        <w:rPr>
          <w:rFonts w:ascii="Calibri" w:eastAsia="Calibri" w:hAnsi="Calibri" w:cs="Calibri"/>
          <w:color w:val="000000"/>
        </w:rPr>
        <w:t xml:space="preserve">Der Gemeinderat </w:t>
      </w:r>
      <w:r>
        <w:t xml:space="preserve">beschließt </w:t>
      </w:r>
      <w:bookmarkEnd w:id="0"/>
      <w:r>
        <w:t>den Ausstieg aus Öl und Gas bei der</w:t>
      </w:r>
      <w:r>
        <w:rPr>
          <w:rFonts w:ascii="Calibri" w:eastAsia="Calibri" w:hAnsi="Calibri" w:cs="Calibri"/>
          <w:color w:val="000000"/>
        </w:rPr>
        <w:t xml:space="preserve"> Wärmebereitstellung von Gemeindegebäuden bis zum Jahr </w:t>
      </w:r>
      <w:proofErr w:type="spellStart"/>
      <w:r>
        <w:t>xxx</w:t>
      </w:r>
      <w:r>
        <w:rPr>
          <w:rFonts w:ascii="Calibri" w:eastAsia="Calibri" w:hAnsi="Calibri" w:cs="Calibri"/>
          <w:color w:val="000000"/>
        </w:rPr>
        <w:t>x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14:paraId="6535FA0C" w14:textId="77777777" w:rsidR="008B2F4D" w:rsidRDefault="008B2F4D" w:rsidP="008B2F4D">
      <w:r>
        <w:rPr>
          <w:rFonts w:ascii="Calibri" w:eastAsia="Calibri" w:hAnsi="Calibri" w:cs="Calibri"/>
          <w:color w:val="000000"/>
        </w:rPr>
        <w:t xml:space="preserve">Alternativ sind auch spezifische Beschlüsse möglich, wie z. B.: Der Gemeinderat </w:t>
      </w:r>
      <w:r>
        <w:t xml:space="preserve">beschließt die Umstellung auf klimafreundliche Wärme für Frei- und Hallenbäder bis zum Jahr </w:t>
      </w:r>
      <w:proofErr w:type="spellStart"/>
      <w:r>
        <w:t>xxxx</w:t>
      </w:r>
      <w:proofErr w:type="spellEnd"/>
      <w:r>
        <w:t>.</w:t>
      </w:r>
    </w:p>
    <w:p w14:paraId="62C681A3" w14:textId="77777777" w:rsidR="008B2F4D" w:rsidRDefault="008B2F4D" w:rsidP="008B2F4D">
      <w:pPr>
        <w:rPr>
          <w:b/>
          <w:bCs/>
        </w:rPr>
      </w:pPr>
    </w:p>
    <w:p w14:paraId="74683DE7" w14:textId="77777777" w:rsidR="008B2F4D" w:rsidRDefault="008B2F4D" w:rsidP="008B2F4D">
      <w:pPr>
        <w:rPr>
          <w:b/>
          <w:bCs/>
        </w:rPr>
      </w:pPr>
      <w:r>
        <w:rPr>
          <w:b/>
          <w:bCs/>
        </w:rPr>
        <w:t>Erläuterung</w:t>
      </w:r>
    </w:p>
    <w:p w14:paraId="5E1BB224" w14:textId="77777777" w:rsidR="008B2F4D" w:rsidRDefault="008B2F4D" w:rsidP="008B2F4D">
      <w:pPr>
        <w:rPr>
          <w:bCs/>
        </w:rPr>
      </w:pPr>
      <w:r>
        <w:rPr>
          <w:bCs/>
        </w:rPr>
        <w:t xml:space="preserve">Jedenfalls ist hier eine ambitioniertere Zielsetzung zu wählen, als die gesetzlichen Rahmenbedingungen vorgeben. </w:t>
      </w:r>
    </w:p>
    <w:p w14:paraId="678DE638" w14:textId="77777777" w:rsidR="008B2F4D" w:rsidRDefault="008B2F4D" w:rsidP="008B2F4D">
      <w:pPr>
        <w:rPr>
          <w:bCs/>
        </w:rPr>
      </w:pPr>
      <w:r w:rsidRPr="00226FEA">
        <w:rPr>
          <w:bCs/>
        </w:rPr>
        <w:t>Erneuerbare-Wärme-Gesetz</w:t>
      </w:r>
      <w:r>
        <w:rPr>
          <w:bCs/>
        </w:rPr>
        <w:t xml:space="preserve"> </w:t>
      </w:r>
      <w:r w:rsidRPr="00226FEA">
        <w:rPr>
          <w:bCs/>
        </w:rPr>
        <w:t>(EWG)</w:t>
      </w:r>
      <w:r>
        <w:rPr>
          <w:bCs/>
        </w:rPr>
        <w:t xml:space="preserve">: </w:t>
      </w:r>
      <w:hyperlink r:id="rId7" w:history="1">
        <w:r w:rsidRPr="005C0C53">
          <w:rPr>
            <w:rStyle w:val="Hyperlink"/>
            <w:bCs/>
          </w:rPr>
          <w:t>https://www.bmk.gv.at/themen/klima_umwelt/energiewende/waermestrategie/ewg.html</w:t>
        </w:r>
      </w:hyperlink>
      <w:r>
        <w:rPr>
          <w:bCs/>
        </w:rPr>
        <w:t xml:space="preserve"> (aktuell in Ausarbeitung).</w:t>
      </w:r>
    </w:p>
    <w:p w14:paraId="49C5D5B3" w14:textId="77777777" w:rsidR="008B2F4D" w:rsidRDefault="008B2F4D" w:rsidP="008B2F4D">
      <w:pPr>
        <w:rPr>
          <w:b/>
          <w:bCs/>
        </w:rPr>
      </w:pPr>
    </w:p>
    <w:p w14:paraId="45A40852" w14:textId="77777777" w:rsidR="008B2F4D" w:rsidRPr="00226FEA" w:rsidRDefault="008B2F4D" w:rsidP="008B2F4D">
      <w:pPr>
        <w:rPr>
          <w:b/>
          <w:bCs/>
        </w:rPr>
      </w:pPr>
      <w:r w:rsidRPr="00226FEA">
        <w:rPr>
          <w:b/>
          <w:bCs/>
        </w:rPr>
        <w:t>Förderungen und Hilfestellung</w:t>
      </w:r>
    </w:p>
    <w:p w14:paraId="40E018E4" w14:textId="77777777" w:rsidR="008B2F4D" w:rsidRPr="00226FEA" w:rsidRDefault="008B2F4D" w:rsidP="008B2F4D">
      <w:r>
        <w:t xml:space="preserve">Umweltförderungen für Gemeinden: </w:t>
      </w:r>
      <w:r>
        <w:br/>
      </w:r>
      <w:hyperlink r:id="rId8" w:history="1">
        <w:r w:rsidRPr="00361BAF">
          <w:rPr>
            <w:rStyle w:val="Hyperlink"/>
          </w:rPr>
          <w:t>https://www.umweltfoerderung.at/gemeinden.html</w:t>
        </w:r>
      </w:hyperlink>
    </w:p>
    <w:p w14:paraId="090419AE" w14:textId="77777777" w:rsidR="00840615" w:rsidRDefault="00840615"/>
    <w:sectPr w:rsidR="0084061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90A05" w14:textId="77777777" w:rsidR="000A3CAF" w:rsidRDefault="000A3CAF" w:rsidP="008B2F4D">
      <w:pPr>
        <w:spacing w:after="0" w:line="240" w:lineRule="auto"/>
      </w:pPr>
      <w:r>
        <w:separator/>
      </w:r>
    </w:p>
  </w:endnote>
  <w:endnote w:type="continuationSeparator" w:id="0">
    <w:p w14:paraId="3FD57609" w14:textId="77777777" w:rsidR="000A3CAF" w:rsidRDefault="000A3CAF" w:rsidP="008B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0ED48" w14:textId="77777777" w:rsidR="000A3CAF" w:rsidRDefault="000A3CAF" w:rsidP="008B2F4D">
      <w:pPr>
        <w:spacing w:after="0" w:line="240" w:lineRule="auto"/>
      </w:pPr>
      <w:r>
        <w:separator/>
      </w:r>
    </w:p>
  </w:footnote>
  <w:footnote w:type="continuationSeparator" w:id="0">
    <w:p w14:paraId="748C26BA" w14:textId="77777777" w:rsidR="000A3CAF" w:rsidRDefault="000A3CAF" w:rsidP="008B2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BEE15" w14:textId="77777777" w:rsidR="008B2F4D" w:rsidRDefault="008B2F4D" w:rsidP="008B2F4D">
    <w:pPr>
      <w:pStyle w:val="Kopfzeile"/>
      <w:jc w:val="center"/>
      <w:rPr>
        <w:b/>
        <w:bCs/>
        <w:sz w:val="32"/>
        <w:szCs w:val="32"/>
      </w:rPr>
    </w:pPr>
    <w:r>
      <w:rPr>
        <w:sz w:val="32"/>
        <w:szCs w:val="32"/>
      </w:rPr>
      <w:t>Gemeinderatsbeschlüsse im Bereich</w:t>
    </w:r>
    <w:r>
      <w:rPr>
        <w:b/>
        <w:bCs/>
        <w:sz w:val="32"/>
        <w:szCs w:val="32"/>
      </w:rPr>
      <w:t xml:space="preserve"> </w:t>
    </w:r>
  </w:p>
  <w:p w14:paraId="7EB98340" w14:textId="77777777" w:rsidR="008B2F4D" w:rsidRDefault="008B2F4D" w:rsidP="008B2F4D">
    <w:pPr>
      <w:pStyle w:val="Kopfzeile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Erneuerbare Wärme</w:t>
    </w:r>
  </w:p>
  <w:p w14:paraId="07680634" w14:textId="77777777" w:rsidR="008B2F4D" w:rsidRPr="008B2F4D" w:rsidRDefault="008B2F4D" w:rsidP="008B2F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35107"/>
    <w:multiLevelType w:val="hybridMultilevel"/>
    <w:tmpl w:val="0A883F1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554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4D"/>
    <w:rsid w:val="000A3CAF"/>
    <w:rsid w:val="0015791E"/>
    <w:rsid w:val="00840615"/>
    <w:rsid w:val="008B2F4D"/>
    <w:rsid w:val="009A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57F1"/>
  <w15:chartTrackingRefBased/>
  <w15:docId w15:val="{F1DC6C8D-A308-4A1B-9BE8-B0751E05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2F4D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B2F4D"/>
    <w:pPr>
      <w:keepNext/>
      <w:keepLines/>
      <w:spacing w:before="480" w:after="200"/>
      <w:outlineLvl w:val="0"/>
    </w:pPr>
    <w:rPr>
      <w:rFonts w:asciiTheme="majorHAnsi" w:eastAsia="Arial" w:hAnsiTheme="majorHAnsi" w:cs="Arial"/>
      <w:b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2F4D"/>
    <w:rPr>
      <w:rFonts w:asciiTheme="majorHAnsi" w:eastAsia="Arial" w:hAnsiTheme="majorHAnsi" w:cs="Arial"/>
      <w:b/>
      <w:sz w:val="40"/>
      <w:szCs w:val="40"/>
      <w:lang w:val="de-AT"/>
    </w:rPr>
  </w:style>
  <w:style w:type="character" w:styleId="Hyperlink">
    <w:name w:val="Hyperlink"/>
    <w:uiPriority w:val="99"/>
    <w:unhideWhenUsed/>
    <w:rsid w:val="008B2F4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B2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2F4D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8B2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2F4D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weltfoerderung.at/gemeinde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mk.gv.at/themen/klima_umwelt/energiewende/waermestrategie/ew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1071</Characters>
  <Application>Microsoft Office Word</Application>
  <DocSecurity>0</DocSecurity>
  <Lines>30</Lines>
  <Paragraphs>19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Sölkner</dc:creator>
  <cp:keywords/>
  <dc:description/>
  <cp:lastModifiedBy>Oliver Sölkner</cp:lastModifiedBy>
  <cp:revision>1</cp:revision>
  <dcterms:created xsi:type="dcterms:W3CDTF">2022-11-28T11:55:00Z</dcterms:created>
  <dcterms:modified xsi:type="dcterms:W3CDTF">2022-11-28T11:55:00Z</dcterms:modified>
</cp:coreProperties>
</file>